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5E58" w14:textId="77777777" w:rsidR="00FB67AB" w:rsidRDefault="00FB67AB" w:rsidP="00F91108"/>
    <w:p w14:paraId="269931B1" w14:textId="77777777" w:rsidR="002545B9" w:rsidRPr="002545B9" w:rsidRDefault="002545B9" w:rsidP="002545B9">
      <w:r w:rsidRPr="002545B9">
        <w:rPr>
          <w:b/>
          <w:bCs/>
        </w:rPr>
        <w:t>Request for formal quotations – installation of solar panels and battery storage on community buildings in Northumberland</w:t>
      </w:r>
    </w:p>
    <w:p w14:paraId="5E141982" w14:textId="77777777" w:rsidR="002545B9" w:rsidRPr="002545B9" w:rsidRDefault="002545B9" w:rsidP="002545B9">
      <w:r w:rsidRPr="002545B9">
        <w:rPr>
          <w:i/>
          <w:iCs/>
        </w:rPr>
        <w:t>Please confirm receipt and let me know whether you intend to submit proposals.</w:t>
      </w:r>
    </w:p>
    <w:p w14:paraId="442371A2" w14:textId="77777777" w:rsidR="002545B9" w:rsidRPr="002545B9" w:rsidRDefault="002545B9" w:rsidP="002545B9">
      <w:r w:rsidRPr="002545B9">
        <w:t> </w:t>
      </w:r>
    </w:p>
    <w:p w14:paraId="7468282D" w14:textId="405F43A1" w:rsidR="002545B9" w:rsidRPr="002545B9" w:rsidRDefault="002545B9" w:rsidP="002545B9">
      <w:r w:rsidRPr="002545B9">
        <w:t xml:space="preserve">We have been successful in securing funding through Northern Powergrid and Northumberland County Council for the installation of renewable energy assets at </w:t>
      </w:r>
      <w:r w:rsidR="00C95F88">
        <w:t xml:space="preserve">community buildings across Northumberland. </w:t>
      </w:r>
      <w:r w:rsidRPr="002545B9">
        <w:t>This funding is for the installation of solar panels and battery storage, along with all associated works to connect the installation to the building’s electrical system and to the grid. The work is part of our ongoing plan to install renewable energy generation on over 100 community buildings across the county. </w:t>
      </w:r>
    </w:p>
    <w:p w14:paraId="00FFB5ED" w14:textId="4811BC23" w:rsidR="002545B9" w:rsidRPr="002545B9" w:rsidRDefault="002545B9" w:rsidP="002545B9">
      <w:r w:rsidRPr="002545B9">
        <w:t>We have previously contracted for the delivery of an outline assessment of the potential for solar panels and battery storage for each building and information from this work is attached. Whilst we are not wedded to any specific supplier or configuration, the attached should be used as a guide. Any significant changes to this configuration must be justified and compliant with planning requirements. Any options available to us of different levels of generation or storage should be described with details of cost implications. </w:t>
      </w:r>
    </w:p>
    <w:p w14:paraId="5C8E20A2" w14:textId="0A38BA41" w:rsidR="0009017F" w:rsidRPr="002545B9" w:rsidRDefault="002545B9" w:rsidP="002545B9">
      <w:r w:rsidRPr="002545B9">
        <w:t xml:space="preserve">We anticipate funding the following </w:t>
      </w:r>
      <w:r w:rsidR="002D26D4">
        <w:t xml:space="preserve">five </w:t>
      </w:r>
      <w:r w:rsidRPr="002545B9">
        <w:t>installation: </w:t>
      </w:r>
    </w:p>
    <w:tbl>
      <w:tblPr>
        <w:tblStyle w:val="GridTable4-Accent6"/>
        <w:tblW w:w="0" w:type="auto"/>
        <w:tblLook w:val="04A0" w:firstRow="1" w:lastRow="0" w:firstColumn="1" w:lastColumn="0" w:noHBand="0" w:noVBand="1"/>
      </w:tblPr>
      <w:tblGrid>
        <w:gridCol w:w="2250"/>
        <w:gridCol w:w="2248"/>
        <w:gridCol w:w="2249"/>
        <w:gridCol w:w="2249"/>
      </w:tblGrid>
      <w:tr w:rsidR="0009017F" w14:paraId="0CF7A4F2" w14:textId="77777777" w:rsidTr="002F3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14F1C04" w14:textId="39F5FFDC" w:rsidR="0009017F" w:rsidRDefault="0009017F" w:rsidP="0009017F">
            <w:r w:rsidRPr="002545B9">
              <w:t>Building</w:t>
            </w:r>
          </w:p>
        </w:tc>
        <w:tc>
          <w:tcPr>
            <w:tcW w:w="2248" w:type="dxa"/>
          </w:tcPr>
          <w:p w14:paraId="02F2CA28" w14:textId="2D656135" w:rsidR="0009017F" w:rsidRDefault="0009017F" w:rsidP="0009017F">
            <w:pPr>
              <w:cnfStyle w:val="100000000000" w:firstRow="1" w:lastRow="0" w:firstColumn="0" w:lastColumn="0" w:oddVBand="0" w:evenVBand="0" w:oddHBand="0" w:evenHBand="0" w:firstRowFirstColumn="0" w:firstRowLastColumn="0" w:lastRowFirstColumn="0" w:lastRowLastColumn="0"/>
            </w:pPr>
            <w:r w:rsidRPr="002545B9">
              <w:t>Location</w:t>
            </w:r>
          </w:p>
        </w:tc>
        <w:tc>
          <w:tcPr>
            <w:tcW w:w="2249" w:type="dxa"/>
          </w:tcPr>
          <w:p w14:paraId="37420805" w14:textId="254EF045" w:rsidR="0009017F" w:rsidRDefault="0009017F" w:rsidP="0009017F">
            <w:pPr>
              <w:cnfStyle w:val="100000000000" w:firstRow="1" w:lastRow="0" w:firstColumn="0" w:lastColumn="0" w:oddVBand="0" w:evenVBand="0" w:oddHBand="0" w:evenHBand="0" w:firstRowFirstColumn="0" w:firstRowLastColumn="0" w:lastRowFirstColumn="0" w:lastRowLastColumn="0"/>
            </w:pPr>
            <w:r w:rsidRPr="002545B9">
              <w:t>Solar generation (minimum)</w:t>
            </w:r>
          </w:p>
        </w:tc>
        <w:tc>
          <w:tcPr>
            <w:tcW w:w="2249" w:type="dxa"/>
          </w:tcPr>
          <w:p w14:paraId="798ECB90" w14:textId="77777777" w:rsidR="0009017F" w:rsidRDefault="0009017F" w:rsidP="0009017F">
            <w:pPr>
              <w:cnfStyle w:val="100000000000" w:firstRow="1" w:lastRow="0" w:firstColumn="0" w:lastColumn="0" w:oddVBand="0" w:evenVBand="0" w:oddHBand="0" w:evenHBand="0" w:firstRowFirstColumn="0" w:firstRowLastColumn="0" w:lastRowFirstColumn="0" w:lastRowLastColumn="0"/>
              <w:rPr>
                <w:b w:val="0"/>
                <w:bCs w:val="0"/>
              </w:rPr>
            </w:pPr>
            <w:r w:rsidRPr="002545B9">
              <w:t>Battery storage (minimum)</w:t>
            </w:r>
          </w:p>
          <w:p w14:paraId="7B3A7717" w14:textId="60643B84" w:rsidR="0009017F" w:rsidRDefault="0009017F" w:rsidP="0009017F">
            <w:pPr>
              <w:cnfStyle w:val="100000000000" w:firstRow="1" w:lastRow="0" w:firstColumn="0" w:lastColumn="0" w:oddVBand="0" w:evenVBand="0" w:oddHBand="0" w:evenHBand="0" w:firstRowFirstColumn="0" w:firstRowLastColumn="0" w:lastRowFirstColumn="0" w:lastRowLastColumn="0"/>
            </w:pPr>
          </w:p>
        </w:tc>
      </w:tr>
      <w:tr w:rsidR="0009017F" w14:paraId="025E9828" w14:textId="77777777" w:rsidTr="002F3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1706C4D" w14:textId="77777777" w:rsidR="0009017F" w:rsidRDefault="00507B5C" w:rsidP="002545B9">
            <w:r>
              <w:t>Breamish Village Hall</w:t>
            </w:r>
          </w:p>
          <w:p w14:paraId="137F877F" w14:textId="373F987F" w:rsidR="00CF5E8C" w:rsidRDefault="00CF5E8C" w:rsidP="002545B9"/>
        </w:tc>
        <w:tc>
          <w:tcPr>
            <w:tcW w:w="2248" w:type="dxa"/>
          </w:tcPr>
          <w:p w14:paraId="1E7DD3BA" w14:textId="1E33221E" w:rsidR="0009017F" w:rsidRDefault="00507B5C" w:rsidP="002545B9">
            <w:pPr>
              <w:cnfStyle w:val="000000100000" w:firstRow="0" w:lastRow="0" w:firstColumn="0" w:lastColumn="0" w:oddVBand="0" w:evenVBand="0" w:oddHBand="1" w:evenHBand="0" w:firstRowFirstColumn="0" w:firstRowLastColumn="0" w:lastRowFirstColumn="0" w:lastRowLastColumn="0"/>
            </w:pPr>
            <w:r>
              <w:t>NE66 4HT</w:t>
            </w:r>
          </w:p>
        </w:tc>
        <w:tc>
          <w:tcPr>
            <w:tcW w:w="2249" w:type="dxa"/>
          </w:tcPr>
          <w:p w14:paraId="5C305013" w14:textId="1906C13A" w:rsidR="0009017F" w:rsidRDefault="003E6A84" w:rsidP="002545B9">
            <w:pPr>
              <w:cnfStyle w:val="000000100000" w:firstRow="0" w:lastRow="0" w:firstColumn="0" w:lastColumn="0" w:oddVBand="0" w:evenVBand="0" w:oddHBand="1" w:evenHBand="0" w:firstRowFirstColumn="0" w:firstRowLastColumn="0" w:lastRowFirstColumn="0" w:lastRowLastColumn="0"/>
            </w:pPr>
            <w:r>
              <w:t>16.8kWp</w:t>
            </w:r>
          </w:p>
        </w:tc>
        <w:tc>
          <w:tcPr>
            <w:tcW w:w="2249" w:type="dxa"/>
          </w:tcPr>
          <w:p w14:paraId="447CCA02" w14:textId="6A850C60" w:rsidR="0009017F" w:rsidRDefault="003E6A84" w:rsidP="002545B9">
            <w:pPr>
              <w:cnfStyle w:val="000000100000" w:firstRow="0" w:lastRow="0" w:firstColumn="0" w:lastColumn="0" w:oddVBand="0" w:evenVBand="0" w:oddHBand="1" w:evenHBand="0" w:firstRowFirstColumn="0" w:firstRowLastColumn="0" w:lastRowFirstColumn="0" w:lastRowLastColumn="0"/>
            </w:pPr>
            <w:r>
              <w:t>5.8</w:t>
            </w:r>
            <w:r w:rsidR="0059217E">
              <w:t xml:space="preserve"> </w:t>
            </w:r>
            <w:r>
              <w:t>kWh</w:t>
            </w:r>
          </w:p>
        </w:tc>
      </w:tr>
      <w:tr w:rsidR="0009017F" w14:paraId="295B47A0" w14:textId="77777777" w:rsidTr="002F3789">
        <w:tc>
          <w:tcPr>
            <w:cnfStyle w:val="001000000000" w:firstRow="0" w:lastRow="0" w:firstColumn="1" w:lastColumn="0" w:oddVBand="0" w:evenVBand="0" w:oddHBand="0" w:evenHBand="0" w:firstRowFirstColumn="0" w:firstRowLastColumn="0" w:lastRowFirstColumn="0" w:lastRowLastColumn="0"/>
            <w:tcW w:w="2250" w:type="dxa"/>
          </w:tcPr>
          <w:p w14:paraId="62E96C34" w14:textId="77777777" w:rsidR="0009017F" w:rsidRDefault="00617CFC" w:rsidP="002545B9">
            <w:r>
              <w:t>Humshaugh Village Hall</w:t>
            </w:r>
          </w:p>
          <w:p w14:paraId="01FFD974" w14:textId="672ED38E" w:rsidR="00CF5E8C" w:rsidRDefault="00CF5E8C" w:rsidP="002545B9"/>
        </w:tc>
        <w:tc>
          <w:tcPr>
            <w:tcW w:w="2248" w:type="dxa"/>
          </w:tcPr>
          <w:p w14:paraId="4F45DCFB" w14:textId="0F518A0B" w:rsidR="0009017F" w:rsidRDefault="00617CFC" w:rsidP="002545B9">
            <w:pPr>
              <w:cnfStyle w:val="000000000000" w:firstRow="0" w:lastRow="0" w:firstColumn="0" w:lastColumn="0" w:oddVBand="0" w:evenVBand="0" w:oddHBand="0" w:evenHBand="0" w:firstRowFirstColumn="0" w:firstRowLastColumn="0" w:lastRowFirstColumn="0" w:lastRowLastColumn="0"/>
            </w:pPr>
            <w:r>
              <w:t>NE46 4AA</w:t>
            </w:r>
          </w:p>
        </w:tc>
        <w:tc>
          <w:tcPr>
            <w:tcW w:w="2249" w:type="dxa"/>
          </w:tcPr>
          <w:p w14:paraId="463B6F9B" w14:textId="1A97F475" w:rsidR="0009017F" w:rsidRDefault="00F510D5" w:rsidP="002545B9">
            <w:pPr>
              <w:cnfStyle w:val="000000000000" w:firstRow="0" w:lastRow="0" w:firstColumn="0" w:lastColumn="0" w:oddVBand="0" w:evenVBand="0" w:oddHBand="0" w:evenHBand="0" w:firstRowFirstColumn="0" w:firstRowLastColumn="0" w:lastRowFirstColumn="0" w:lastRowLastColumn="0"/>
            </w:pPr>
            <w:r>
              <w:t>12kWp</w:t>
            </w:r>
          </w:p>
        </w:tc>
        <w:tc>
          <w:tcPr>
            <w:tcW w:w="2249" w:type="dxa"/>
          </w:tcPr>
          <w:p w14:paraId="71356B1E" w14:textId="3640AEF7" w:rsidR="0009017F" w:rsidRDefault="005B40D7" w:rsidP="002545B9">
            <w:pPr>
              <w:cnfStyle w:val="000000000000" w:firstRow="0" w:lastRow="0" w:firstColumn="0" w:lastColumn="0" w:oddVBand="0" w:evenVBand="0" w:oddHBand="0" w:evenHBand="0" w:firstRowFirstColumn="0" w:firstRowLastColumn="0" w:lastRowFirstColumn="0" w:lastRowLastColumn="0"/>
            </w:pPr>
            <w:r>
              <w:t>5.8</w:t>
            </w:r>
            <w:r w:rsidR="0059217E">
              <w:t xml:space="preserve"> </w:t>
            </w:r>
            <w:r>
              <w:t>kWh</w:t>
            </w:r>
          </w:p>
        </w:tc>
      </w:tr>
      <w:tr w:rsidR="0009017F" w14:paraId="3D27B08A" w14:textId="77777777" w:rsidTr="002F3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B05D8F1" w14:textId="77777777" w:rsidR="0009017F" w:rsidRDefault="00950232" w:rsidP="002545B9">
            <w:r>
              <w:t xml:space="preserve">Thropton War Memorial </w:t>
            </w:r>
          </w:p>
          <w:p w14:paraId="19CB6D5B" w14:textId="26A6787B" w:rsidR="00CF5E8C" w:rsidRDefault="00CF5E8C" w:rsidP="002545B9"/>
        </w:tc>
        <w:tc>
          <w:tcPr>
            <w:tcW w:w="2248" w:type="dxa"/>
          </w:tcPr>
          <w:p w14:paraId="2C2F06EA" w14:textId="2B7D5C91" w:rsidR="0009017F" w:rsidRDefault="00D603D3" w:rsidP="002545B9">
            <w:pPr>
              <w:cnfStyle w:val="000000100000" w:firstRow="0" w:lastRow="0" w:firstColumn="0" w:lastColumn="0" w:oddVBand="0" w:evenVBand="0" w:oddHBand="1" w:evenHBand="0" w:firstRowFirstColumn="0" w:firstRowLastColumn="0" w:lastRowFirstColumn="0" w:lastRowLastColumn="0"/>
            </w:pPr>
            <w:r>
              <w:t xml:space="preserve">NE65 </w:t>
            </w:r>
            <w:r w:rsidR="000562E6">
              <w:t>7LT</w:t>
            </w:r>
          </w:p>
        </w:tc>
        <w:tc>
          <w:tcPr>
            <w:tcW w:w="2249" w:type="dxa"/>
          </w:tcPr>
          <w:p w14:paraId="23290418" w14:textId="6F9A8AC2" w:rsidR="0009017F" w:rsidRDefault="00F510D5" w:rsidP="002545B9">
            <w:pPr>
              <w:cnfStyle w:val="000000100000" w:firstRow="0" w:lastRow="0" w:firstColumn="0" w:lastColumn="0" w:oddVBand="0" w:evenVBand="0" w:oddHBand="1" w:evenHBand="0" w:firstRowFirstColumn="0" w:firstRowLastColumn="0" w:lastRowFirstColumn="0" w:lastRowLastColumn="0"/>
            </w:pPr>
            <w:r>
              <w:t>21.2kWp</w:t>
            </w:r>
          </w:p>
        </w:tc>
        <w:tc>
          <w:tcPr>
            <w:tcW w:w="2249" w:type="dxa"/>
          </w:tcPr>
          <w:p w14:paraId="778ED253" w14:textId="41D8D3C3" w:rsidR="0009017F" w:rsidRDefault="0059217E" w:rsidP="002545B9">
            <w:pPr>
              <w:cnfStyle w:val="000000100000" w:firstRow="0" w:lastRow="0" w:firstColumn="0" w:lastColumn="0" w:oddVBand="0" w:evenVBand="0" w:oddHBand="1" w:evenHBand="0" w:firstRowFirstColumn="0" w:firstRowLastColumn="0" w:lastRowFirstColumn="0" w:lastRowLastColumn="0"/>
            </w:pPr>
            <w:r>
              <w:t>6.0 kWh</w:t>
            </w:r>
          </w:p>
        </w:tc>
      </w:tr>
      <w:tr w:rsidR="0009017F" w14:paraId="60841281" w14:textId="77777777" w:rsidTr="002F3789">
        <w:tc>
          <w:tcPr>
            <w:cnfStyle w:val="001000000000" w:firstRow="0" w:lastRow="0" w:firstColumn="1" w:lastColumn="0" w:oddVBand="0" w:evenVBand="0" w:oddHBand="0" w:evenHBand="0" w:firstRowFirstColumn="0" w:firstRowLastColumn="0" w:lastRowFirstColumn="0" w:lastRowLastColumn="0"/>
            <w:tcW w:w="2250" w:type="dxa"/>
          </w:tcPr>
          <w:p w14:paraId="445B55EF" w14:textId="77777777" w:rsidR="0009017F" w:rsidRDefault="00D603D3" w:rsidP="002545B9">
            <w:r>
              <w:t>Ulgham Village Hall</w:t>
            </w:r>
          </w:p>
          <w:p w14:paraId="36AC77AC" w14:textId="0233A1EC" w:rsidR="00CF5E8C" w:rsidRDefault="00CF5E8C" w:rsidP="002545B9"/>
        </w:tc>
        <w:tc>
          <w:tcPr>
            <w:tcW w:w="2248" w:type="dxa"/>
          </w:tcPr>
          <w:p w14:paraId="1177DDA6" w14:textId="6ACC29C1" w:rsidR="0009017F" w:rsidRDefault="000562E6" w:rsidP="002545B9">
            <w:pPr>
              <w:cnfStyle w:val="000000000000" w:firstRow="0" w:lastRow="0" w:firstColumn="0" w:lastColumn="0" w:oddVBand="0" w:evenVBand="0" w:oddHBand="0" w:evenHBand="0" w:firstRowFirstColumn="0" w:firstRowLastColumn="0" w:lastRowFirstColumn="0" w:lastRowLastColumn="0"/>
            </w:pPr>
            <w:r>
              <w:t>NE61 3AW</w:t>
            </w:r>
          </w:p>
        </w:tc>
        <w:tc>
          <w:tcPr>
            <w:tcW w:w="2249" w:type="dxa"/>
          </w:tcPr>
          <w:p w14:paraId="3E7EECD1" w14:textId="740FDE1E" w:rsidR="0009017F" w:rsidRDefault="005B40D7" w:rsidP="002545B9">
            <w:pPr>
              <w:cnfStyle w:val="000000000000" w:firstRow="0" w:lastRow="0" w:firstColumn="0" w:lastColumn="0" w:oddVBand="0" w:evenVBand="0" w:oddHBand="0" w:evenHBand="0" w:firstRowFirstColumn="0" w:firstRowLastColumn="0" w:lastRowFirstColumn="0" w:lastRowLastColumn="0"/>
            </w:pPr>
            <w:r>
              <w:t>8.8kWp</w:t>
            </w:r>
          </w:p>
        </w:tc>
        <w:tc>
          <w:tcPr>
            <w:tcW w:w="2249" w:type="dxa"/>
          </w:tcPr>
          <w:p w14:paraId="264FDAA7" w14:textId="2D03FDD7" w:rsidR="0009017F" w:rsidRDefault="0059217E" w:rsidP="002545B9">
            <w:pPr>
              <w:cnfStyle w:val="000000000000" w:firstRow="0" w:lastRow="0" w:firstColumn="0" w:lastColumn="0" w:oddVBand="0" w:evenVBand="0" w:oddHBand="0" w:evenHBand="0" w:firstRowFirstColumn="0" w:firstRowLastColumn="0" w:lastRowFirstColumn="0" w:lastRowLastColumn="0"/>
            </w:pPr>
            <w:r>
              <w:t>5.8 kWh</w:t>
            </w:r>
          </w:p>
        </w:tc>
      </w:tr>
      <w:tr w:rsidR="0009017F" w14:paraId="4B948F5B" w14:textId="77777777" w:rsidTr="002F3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AC5DC13" w14:textId="77777777" w:rsidR="0009017F" w:rsidRDefault="00D603D3" w:rsidP="002545B9">
            <w:r>
              <w:t xml:space="preserve">Felton Village Hall </w:t>
            </w:r>
          </w:p>
          <w:p w14:paraId="45C6D6E6" w14:textId="696CE6E5" w:rsidR="00CF5E8C" w:rsidRDefault="00CF5E8C" w:rsidP="002545B9"/>
        </w:tc>
        <w:tc>
          <w:tcPr>
            <w:tcW w:w="2248" w:type="dxa"/>
          </w:tcPr>
          <w:p w14:paraId="782F0EF1" w14:textId="13266D53" w:rsidR="0009017F" w:rsidRDefault="000562E6" w:rsidP="002545B9">
            <w:pPr>
              <w:cnfStyle w:val="000000100000" w:firstRow="0" w:lastRow="0" w:firstColumn="0" w:lastColumn="0" w:oddVBand="0" w:evenVBand="0" w:oddHBand="1" w:evenHBand="0" w:firstRowFirstColumn="0" w:firstRowLastColumn="0" w:lastRowFirstColumn="0" w:lastRowLastColumn="0"/>
            </w:pPr>
            <w:r>
              <w:t>NE65 9NH</w:t>
            </w:r>
          </w:p>
        </w:tc>
        <w:tc>
          <w:tcPr>
            <w:tcW w:w="2249" w:type="dxa"/>
          </w:tcPr>
          <w:p w14:paraId="405D2824" w14:textId="613481DF" w:rsidR="0009017F" w:rsidRDefault="005B40D7" w:rsidP="002545B9">
            <w:pPr>
              <w:cnfStyle w:val="000000100000" w:firstRow="0" w:lastRow="0" w:firstColumn="0" w:lastColumn="0" w:oddVBand="0" w:evenVBand="0" w:oddHBand="1" w:evenHBand="0" w:firstRowFirstColumn="0" w:firstRowLastColumn="0" w:lastRowFirstColumn="0" w:lastRowLastColumn="0"/>
            </w:pPr>
            <w:r>
              <w:t>19.7kWp</w:t>
            </w:r>
          </w:p>
        </w:tc>
        <w:tc>
          <w:tcPr>
            <w:tcW w:w="2249" w:type="dxa"/>
          </w:tcPr>
          <w:p w14:paraId="50D9B8D4" w14:textId="1684B138" w:rsidR="0009017F" w:rsidRDefault="00CF5E8C" w:rsidP="002545B9">
            <w:pPr>
              <w:cnfStyle w:val="000000100000" w:firstRow="0" w:lastRow="0" w:firstColumn="0" w:lastColumn="0" w:oddVBand="0" w:evenVBand="0" w:oddHBand="1" w:evenHBand="0" w:firstRowFirstColumn="0" w:firstRowLastColumn="0" w:lastRowFirstColumn="0" w:lastRowLastColumn="0"/>
            </w:pPr>
            <w:r>
              <w:t>5.8kWh</w:t>
            </w:r>
          </w:p>
        </w:tc>
      </w:tr>
      <w:tr w:rsidR="000B4691" w14:paraId="5DC8D29E" w14:textId="77777777" w:rsidTr="002F3789">
        <w:tc>
          <w:tcPr>
            <w:cnfStyle w:val="001000000000" w:firstRow="0" w:lastRow="0" w:firstColumn="1" w:lastColumn="0" w:oddVBand="0" w:evenVBand="0" w:oddHBand="0" w:evenHBand="0" w:firstRowFirstColumn="0" w:firstRowLastColumn="0" w:lastRowFirstColumn="0" w:lastRowLastColumn="0"/>
            <w:tcW w:w="2250" w:type="dxa"/>
          </w:tcPr>
          <w:p w14:paraId="6F2D73D0" w14:textId="52CC6545" w:rsidR="000B4691" w:rsidRDefault="0099515E" w:rsidP="002545B9">
            <w:r>
              <w:t xml:space="preserve">Crookham </w:t>
            </w:r>
          </w:p>
        </w:tc>
        <w:tc>
          <w:tcPr>
            <w:tcW w:w="2248" w:type="dxa"/>
          </w:tcPr>
          <w:p w14:paraId="3DC0D4F2" w14:textId="6C349B6D" w:rsidR="000B4691" w:rsidRDefault="0010313D" w:rsidP="002545B9">
            <w:pPr>
              <w:cnfStyle w:val="000000000000" w:firstRow="0" w:lastRow="0" w:firstColumn="0" w:lastColumn="0" w:oddVBand="0" w:evenVBand="0" w:oddHBand="0" w:evenHBand="0" w:firstRowFirstColumn="0" w:firstRowLastColumn="0" w:lastRowFirstColumn="0" w:lastRowLastColumn="0"/>
            </w:pPr>
            <w:r>
              <w:t>TD12 4SY</w:t>
            </w:r>
          </w:p>
        </w:tc>
        <w:tc>
          <w:tcPr>
            <w:tcW w:w="2249" w:type="dxa"/>
          </w:tcPr>
          <w:p w14:paraId="29B60E6C" w14:textId="33BCEB88" w:rsidR="000B4691" w:rsidRDefault="0010313D" w:rsidP="002545B9">
            <w:pPr>
              <w:cnfStyle w:val="000000000000" w:firstRow="0" w:lastRow="0" w:firstColumn="0" w:lastColumn="0" w:oddVBand="0" w:evenVBand="0" w:oddHBand="0" w:evenHBand="0" w:firstRowFirstColumn="0" w:firstRowLastColumn="0" w:lastRowFirstColumn="0" w:lastRowLastColumn="0"/>
            </w:pPr>
            <w:r>
              <w:t>6.5kWp</w:t>
            </w:r>
          </w:p>
        </w:tc>
        <w:tc>
          <w:tcPr>
            <w:tcW w:w="2249" w:type="dxa"/>
          </w:tcPr>
          <w:p w14:paraId="5A386984" w14:textId="77777777" w:rsidR="000B4691" w:rsidRDefault="0010313D" w:rsidP="002545B9">
            <w:pPr>
              <w:cnfStyle w:val="000000000000" w:firstRow="0" w:lastRow="0" w:firstColumn="0" w:lastColumn="0" w:oddVBand="0" w:evenVBand="0" w:oddHBand="0" w:evenHBand="0" w:firstRowFirstColumn="0" w:firstRowLastColumn="0" w:lastRowFirstColumn="0" w:lastRowLastColumn="0"/>
            </w:pPr>
            <w:r>
              <w:t>15.36kWh</w:t>
            </w:r>
          </w:p>
          <w:p w14:paraId="48541C27" w14:textId="7EA5F121" w:rsidR="0010313D" w:rsidRDefault="0010313D" w:rsidP="002545B9">
            <w:pPr>
              <w:cnfStyle w:val="000000000000" w:firstRow="0" w:lastRow="0" w:firstColumn="0" w:lastColumn="0" w:oddVBand="0" w:evenVBand="0" w:oddHBand="0" w:evenHBand="0" w:firstRowFirstColumn="0" w:firstRowLastColumn="0" w:lastRowFirstColumn="0" w:lastRowLastColumn="0"/>
            </w:pPr>
          </w:p>
        </w:tc>
      </w:tr>
    </w:tbl>
    <w:p w14:paraId="2814EE39" w14:textId="702F2AE9" w:rsidR="002545B9" w:rsidRPr="002545B9" w:rsidRDefault="002545B9" w:rsidP="002545B9"/>
    <w:p w14:paraId="17B6DA27" w14:textId="742AD679" w:rsidR="002545B9" w:rsidRDefault="002545B9" w:rsidP="002545B9">
      <w:r w:rsidRPr="002545B9">
        <w:t>We have also confirmed the planning situation fo</w:t>
      </w:r>
      <w:r w:rsidR="00BD344D">
        <w:t xml:space="preserve">r </w:t>
      </w:r>
      <w:r w:rsidR="002D26D4">
        <w:t xml:space="preserve">the five </w:t>
      </w:r>
      <w:r w:rsidR="00994282">
        <w:t>buildings,</w:t>
      </w:r>
      <w:r w:rsidR="002D26D4">
        <w:t xml:space="preserve"> and these are</w:t>
      </w:r>
      <w:r w:rsidR="002D26D4" w:rsidRPr="002545B9">
        <w:t xml:space="preserve"> attached</w:t>
      </w:r>
      <w:r w:rsidRPr="002545B9">
        <w:t>. All works must comply with planning rules and all other applicable regulation</w:t>
      </w:r>
      <w:r w:rsidR="00994282">
        <w:t xml:space="preserve">. </w:t>
      </w:r>
      <w:r w:rsidR="00C57DF0">
        <w:t xml:space="preserve"> </w:t>
      </w:r>
    </w:p>
    <w:p w14:paraId="3939E51E" w14:textId="7F76221A" w:rsidR="00227E97" w:rsidRPr="002545B9" w:rsidRDefault="00227E97" w:rsidP="002545B9">
      <w:r>
        <w:t xml:space="preserve">Following successful legal work between the </w:t>
      </w:r>
      <w:r w:rsidR="00D3145D">
        <w:t>hall committee and NCE</w:t>
      </w:r>
      <w:r w:rsidR="000D1DA4">
        <w:t xml:space="preserve">L </w:t>
      </w:r>
      <w:r w:rsidR="00D3145D">
        <w:t xml:space="preserve">we would like to install </w:t>
      </w:r>
      <w:r w:rsidR="000D1DA4">
        <w:t xml:space="preserve">before December 2024. </w:t>
      </w:r>
      <w:r w:rsidR="00994282">
        <w:t xml:space="preserve">Please indicate if you have capacity to meet this deadline and if so an indicative </w:t>
      </w:r>
      <w:r w:rsidR="00442ACB">
        <w:t xml:space="preserve">week(s) when you may be able to programme installation. </w:t>
      </w:r>
    </w:p>
    <w:p w14:paraId="6980AEE0" w14:textId="77777777" w:rsidR="00DA2A24" w:rsidRDefault="002545B9" w:rsidP="002545B9">
      <w:r w:rsidRPr="002545B9">
        <w:t> </w:t>
      </w:r>
    </w:p>
    <w:p w14:paraId="0C321487" w14:textId="77777777" w:rsidR="00DA2A24" w:rsidRDefault="00DA2A24" w:rsidP="002545B9"/>
    <w:p w14:paraId="77F572DB" w14:textId="08C1C1BD" w:rsidR="002545B9" w:rsidRPr="002545B9" w:rsidRDefault="002545B9" w:rsidP="002545B9">
      <w:pPr>
        <w:rPr>
          <w:b/>
          <w:bCs/>
        </w:rPr>
      </w:pPr>
      <w:r w:rsidRPr="002545B9">
        <w:rPr>
          <w:b/>
          <w:bCs/>
        </w:rPr>
        <w:t>The requirement is for:</w:t>
      </w:r>
    </w:p>
    <w:p w14:paraId="1E4439E4" w14:textId="6D567E09" w:rsidR="002545B9" w:rsidRPr="002545B9" w:rsidRDefault="002545B9" w:rsidP="002545B9">
      <w:pPr>
        <w:numPr>
          <w:ilvl w:val="0"/>
          <w:numId w:val="1"/>
        </w:numPr>
      </w:pPr>
      <w:r w:rsidRPr="002545B9">
        <w:t xml:space="preserve">Technical survey of the building to capture any changes since the initial outline assessment and ensure the building is suitable for the </w:t>
      </w:r>
      <w:r w:rsidR="00417411" w:rsidRPr="002545B9">
        <w:t>installation.</w:t>
      </w:r>
    </w:p>
    <w:p w14:paraId="02D7B885" w14:textId="396EF30D" w:rsidR="00F4087B" w:rsidRDefault="002545B9" w:rsidP="002A33DB">
      <w:pPr>
        <w:numPr>
          <w:ilvl w:val="0"/>
          <w:numId w:val="1"/>
        </w:numPr>
      </w:pPr>
      <w:r w:rsidRPr="002545B9">
        <w:t>Development of a detailed installation plan</w:t>
      </w:r>
      <w:r w:rsidR="00146209">
        <w:t xml:space="preserve"> </w:t>
      </w:r>
      <w:r w:rsidR="00252096">
        <w:t xml:space="preserve">and methodology </w:t>
      </w:r>
      <w:proofErr w:type="gramStart"/>
      <w:r w:rsidR="00146209">
        <w:t>including</w:t>
      </w:r>
      <w:r w:rsidR="00F4087B">
        <w:t>;</w:t>
      </w:r>
      <w:proofErr w:type="gramEnd"/>
    </w:p>
    <w:p w14:paraId="3A6D9CE5" w14:textId="19516C57" w:rsidR="002545B9" w:rsidRDefault="00F4087B" w:rsidP="00F4087B">
      <w:pPr>
        <w:numPr>
          <w:ilvl w:val="1"/>
          <w:numId w:val="1"/>
        </w:numPr>
      </w:pPr>
      <w:r>
        <w:t xml:space="preserve">ability of the system to provide electricity to specified circuits from the battery store in the event of a power cut. This is to allow the hall to offer basic requirements as an emergency rest centre and community response hub. </w:t>
      </w:r>
    </w:p>
    <w:p w14:paraId="442C4E8E" w14:textId="64F5647A" w:rsidR="00144F74" w:rsidRDefault="00144F74" w:rsidP="00F4087B">
      <w:pPr>
        <w:numPr>
          <w:ilvl w:val="1"/>
          <w:numId w:val="1"/>
        </w:numPr>
      </w:pPr>
      <w:r>
        <w:t xml:space="preserve">Installation of a Fireman’s Switch on the outside of the building to cut power to the system in case of a fire. </w:t>
      </w:r>
    </w:p>
    <w:p w14:paraId="442B98EC" w14:textId="71D00F74" w:rsidR="002802F8" w:rsidRPr="002545B9" w:rsidRDefault="002802F8" w:rsidP="00F4087B">
      <w:pPr>
        <w:numPr>
          <w:ilvl w:val="1"/>
          <w:numId w:val="1"/>
        </w:numPr>
      </w:pPr>
      <w:r>
        <w:t xml:space="preserve">The option of siting the batteries in a suitable store/cabinet external to the building that will provide the correct </w:t>
      </w:r>
      <w:r w:rsidR="007B0C7D">
        <w:t>conditions and security for the batteries</w:t>
      </w:r>
      <w:r w:rsidR="0071534E">
        <w:t xml:space="preserve"> during their life span.</w:t>
      </w:r>
    </w:p>
    <w:p w14:paraId="1A28D875" w14:textId="59105F08" w:rsidR="002545B9" w:rsidRPr="002545B9" w:rsidRDefault="002545B9" w:rsidP="002545B9">
      <w:pPr>
        <w:numPr>
          <w:ilvl w:val="0"/>
          <w:numId w:val="1"/>
        </w:numPr>
      </w:pPr>
      <w:r w:rsidRPr="002545B9">
        <w:t xml:space="preserve">Securing DNO approval for the installation, allowing export of excess energy to the grid once </w:t>
      </w:r>
      <w:r w:rsidR="00417411" w:rsidRPr="002545B9">
        <w:t>installed.</w:t>
      </w:r>
    </w:p>
    <w:p w14:paraId="2C04BD1F" w14:textId="63AE5147" w:rsidR="002545B9" w:rsidRPr="002545B9" w:rsidRDefault="002545B9" w:rsidP="002545B9">
      <w:pPr>
        <w:numPr>
          <w:ilvl w:val="0"/>
          <w:numId w:val="1"/>
        </w:numPr>
      </w:pPr>
      <w:r w:rsidRPr="002545B9">
        <w:t xml:space="preserve">Supply of solar panels, batteries, inverter(s) and all associate equipment required to complete the </w:t>
      </w:r>
      <w:r w:rsidR="00417411" w:rsidRPr="002545B9">
        <w:t>installation.</w:t>
      </w:r>
    </w:p>
    <w:p w14:paraId="4CD82614" w14:textId="638AA0E6" w:rsidR="002545B9" w:rsidRPr="002545B9" w:rsidRDefault="002545B9" w:rsidP="002545B9">
      <w:pPr>
        <w:numPr>
          <w:ilvl w:val="0"/>
          <w:numId w:val="1"/>
        </w:numPr>
      </w:pPr>
      <w:r w:rsidRPr="002545B9">
        <w:t xml:space="preserve">Installation and connection of the </w:t>
      </w:r>
      <w:r w:rsidR="00417411" w:rsidRPr="002545B9">
        <w:t>equipment.</w:t>
      </w:r>
    </w:p>
    <w:p w14:paraId="1B39A29D" w14:textId="77777777" w:rsidR="002545B9" w:rsidRPr="002545B9" w:rsidRDefault="002545B9" w:rsidP="002545B9">
      <w:pPr>
        <w:numPr>
          <w:ilvl w:val="0"/>
          <w:numId w:val="1"/>
        </w:numPr>
      </w:pPr>
      <w:r w:rsidRPr="002545B9">
        <w:t>Maintenance support as required for a period of a minimum of 24 months, including an electrical check at the end of this period.</w:t>
      </w:r>
    </w:p>
    <w:p w14:paraId="59EA4CB7" w14:textId="75060D6E" w:rsidR="00582B4C" w:rsidRPr="00DA2A24" w:rsidRDefault="002545B9" w:rsidP="002545B9">
      <w:pPr>
        <w:rPr>
          <w:b/>
          <w:bCs/>
        </w:rPr>
      </w:pPr>
      <w:r w:rsidRPr="002545B9">
        <w:rPr>
          <w:b/>
          <w:bCs/>
        </w:rPr>
        <w:t> Your proposal should include</w:t>
      </w:r>
      <w:r w:rsidR="00DA2A24">
        <w:rPr>
          <w:b/>
          <w:bCs/>
        </w:rPr>
        <w:t>:</w:t>
      </w:r>
    </w:p>
    <w:p w14:paraId="20C0C766" w14:textId="77777777" w:rsidR="00582B4C" w:rsidRDefault="00582B4C" w:rsidP="00582B4C">
      <w:pPr>
        <w:pStyle w:val="ListParagraph"/>
        <w:numPr>
          <w:ilvl w:val="0"/>
          <w:numId w:val="3"/>
        </w:numPr>
      </w:pPr>
      <w:r>
        <w:t>A</w:t>
      </w:r>
      <w:r w:rsidR="002545B9" w:rsidRPr="002545B9">
        <w:t xml:space="preserve">ll costs for equipment, labour, travel, certifications, connection costs and any other costs you identify as required to complete the installation. </w:t>
      </w:r>
    </w:p>
    <w:p w14:paraId="237BBD4E" w14:textId="6ACE45E4" w:rsidR="001177CF" w:rsidRDefault="00A06324" w:rsidP="00582B4C">
      <w:pPr>
        <w:pStyle w:val="ListParagraph"/>
        <w:numPr>
          <w:ilvl w:val="0"/>
          <w:numId w:val="3"/>
        </w:numPr>
      </w:pPr>
      <w:r>
        <w:lastRenderedPageBreak/>
        <w:t>We would be keen to know of other community building</w:t>
      </w:r>
      <w:r w:rsidR="00582B4C">
        <w:t xml:space="preserve">s you have worked with </w:t>
      </w:r>
      <w:r w:rsidR="001177CF">
        <w:t xml:space="preserve">that are comparable to </w:t>
      </w:r>
      <w:r w:rsidR="00BD7300">
        <w:t xml:space="preserve">those listed above. </w:t>
      </w:r>
    </w:p>
    <w:p w14:paraId="7DCD2932" w14:textId="77777777" w:rsidR="006C2C7D" w:rsidRDefault="001177CF" w:rsidP="00582B4C">
      <w:pPr>
        <w:pStyle w:val="ListParagraph"/>
        <w:numPr>
          <w:ilvl w:val="0"/>
          <w:numId w:val="3"/>
        </w:numPr>
      </w:pPr>
      <w:r>
        <w:t xml:space="preserve">The names and qualifications of your </w:t>
      </w:r>
      <w:r w:rsidR="00676170">
        <w:t>project manag</w:t>
      </w:r>
      <w:r w:rsidR="00277F59">
        <w:t>ement and installation team.</w:t>
      </w:r>
    </w:p>
    <w:p w14:paraId="221BDEA3" w14:textId="065C1E96" w:rsidR="002545B9" w:rsidRPr="002545B9" w:rsidRDefault="002545B9" w:rsidP="00BD7300">
      <w:r w:rsidRPr="002545B9">
        <w:t>If any elements require further clarification, please indicate this in your response and note any assumptions you have made. It will not be possible to arrange access to the building on the timescales required for detailed surveys, so this activity has been included in the tender requirements, to be carried out post contract award.</w:t>
      </w:r>
    </w:p>
    <w:p w14:paraId="77CF1E99" w14:textId="487B80FA" w:rsidR="002545B9" w:rsidRPr="002545B9" w:rsidRDefault="002545B9" w:rsidP="002545B9">
      <w:r w:rsidRPr="002545B9">
        <w:t xml:space="preserve"> The deadline for receipt of quotations is </w:t>
      </w:r>
      <w:r w:rsidR="00162B55">
        <w:rPr>
          <w:b/>
          <w:bCs/>
        </w:rPr>
        <w:t>Friday</w:t>
      </w:r>
      <w:r w:rsidRPr="002545B9">
        <w:rPr>
          <w:b/>
          <w:bCs/>
        </w:rPr>
        <w:t xml:space="preserve"> </w:t>
      </w:r>
      <w:r w:rsidR="00871034">
        <w:rPr>
          <w:b/>
          <w:bCs/>
        </w:rPr>
        <w:t>1</w:t>
      </w:r>
      <w:r w:rsidR="00162B55">
        <w:rPr>
          <w:b/>
          <w:bCs/>
        </w:rPr>
        <w:t>8</w:t>
      </w:r>
      <w:r w:rsidR="00871034" w:rsidRPr="00871034">
        <w:rPr>
          <w:b/>
          <w:bCs/>
          <w:vertAlign w:val="superscript"/>
        </w:rPr>
        <w:t>th</w:t>
      </w:r>
      <w:r w:rsidR="00871034">
        <w:rPr>
          <w:b/>
          <w:bCs/>
        </w:rPr>
        <w:t xml:space="preserve"> October </w:t>
      </w:r>
      <w:r w:rsidRPr="002545B9">
        <w:t xml:space="preserve">at midday. Your response should be sent to </w:t>
      </w:r>
      <w:r w:rsidR="001E52B6">
        <w:t xml:space="preserve">Paul Cowie </w:t>
      </w:r>
      <w:hyperlink r:id="rId7" w:history="1">
        <w:r w:rsidR="001E52B6" w:rsidRPr="002A19C8">
          <w:rPr>
            <w:rStyle w:val="Hyperlink"/>
          </w:rPr>
          <w:t>paul.cowie@ruraldesigncentre.com</w:t>
        </w:r>
      </w:hyperlink>
      <w:r w:rsidR="001E52B6">
        <w:t xml:space="preserve"> </w:t>
      </w:r>
      <w:r w:rsidRPr="002545B9">
        <w:t xml:space="preserve">and copying </w:t>
      </w:r>
      <w:r w:rsidR="001E52B6">
        <w:t xml:space="preserve">in Andy Dean </w:t>
      </w:r>
      <w:hyperlink r:id="rId8" w:history="1">
        <w:r w:rsidR="006233AD" w:rsidRPr="002545B9">
          <w:rPr>
            <w:rStyle w:val="Hyperlink"/>
            <w:lang w:val="en-US"/>
          </w:rPr>
          <w:t>andydean@ca-north.org.uk</w:t>
        </w:r>
      </w:hyperlink>
      <w:r w:rsidRPr="002545B9">
        <w:rPr>
          <w:lang w:val="en-US"/>
        </w:rPr>
        <w:t>. Responses will be assessed against the following criteria:</w:t>
      </w:r>
    </w:p>
    <w:p w14:paraId="5FD5CE9D" w14:textId="77777777" w:rsidR="002545B9" w:rsidRPr="002545B9" w:rsidRDefault="002545B9" w:rsidP="002545B9">
      <w:pPr>
        <w:numPr>
          <w:ilvl w:val="0"/>
          <w:numId w:val="2"/>
        </w:numPr>
      </w:pPr>
      <w:r w:rsidRPr="002545B9">
        <w:t>Suitability of technical submission, including ability to meet required timescales (40%)</w:t>
      </w:r>
    </w:p>
    <w:p w14:paraId="286440C4" w14:textId="77777777" w:rsidR="002545B9" w:rsidRPr="002545B9" w:rsidRDefault="002545B9" w:rsidP="002545B9">
      <w:pPr>
        <w:numPr>
          <w:ilvl w:val="0"/>
          <w:numId w:val="2"/>
        </w:numPr>
      </w:pPr>
      <w:r w:rsidRPr="002545B9">
        <w:t>Cost (40%)</w:t>
      </w:r>
    </w:p>
    <w:p w14:paraId="29156FFA" w14:textId="77777777" w:rsidR="002545B9" w:rsidRPr="002545B9" w:rsidRDefault="002545B9" w:rsidP="002545B9">
      <w:pPr>
        <w:numPr>
          <w:ilvl w:val="0"/>
          <w:numId w:val="2"/>
        </w:numPr>
      </w:pPr>
      <w:r w:rsidRPr="002545B9">
        <w:t>Track record of similar projects (20%)</w:t>
      </w:r>
    </w:p>
    <w:p w14:paraId="00910D1B" w14:textId="61E8F5B1" w:rsidR="000E6850" w:rsidRDefault="002545B9" w:rsidP="002E2F9B">
      <w:pPr>
        <w:numPr>
          <w:ilvl w:val="0"/>
          <w:numId w:val="2"/>
        </w:numPr>
      </w:pPr>
      <w:r w:rsidRPr="002545B9">
        <w:t xml:space="preserve">We also note the recent reports associating the suppliers JA Solar, Trina and </w:t>
      </w:r>
      <w:proofErr w:type="spellStart"/>
      <w:r w:rsidRPr="002545B9">
        <w:t>Qcells</w:t>
      </w:r>
      <w:proofErr w:type="spellEnd"/>
      <w:r w:rsidRPr="002545B9">
        <w:t xml:space="preserve"> with forced labour practices in Xinjiang province, China</w:t>
      </w:r>
      <w:r w:rsidR="00033402">
        <w:t xml:space="preserve"> and battery failure</w:t>
      </w:r>
      <w:r w:rsidRPr="002545B9">
        <w:t>. We reserve the right to take such reports into account when making a final decision, given our commitment to ethical supply chain practices. </w:t>
      </w:r>
    </w:p>
    <w:p w14:paraId="5F377D19" w14:textId="77777777" w:rsidR="00D4042C" w:rsidRDefault="00D4042C" w:rsidP="00D4042C"/>
    <w:p w14:paraId="652B5AB0" w14:textId="4C83DDA4" w:rsidR="00D4042C" w:rsidRPr="00F91108" w:rsidRDefault="00D4042C" w:rsidP="00D4042C"/>
    <w:sectPr w:rsidR="00D4042C" w:rsidRPr="00F911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FD051" w14:textId="77777777" w:rsidR="001635F1" w:rsidRDefault="001635F1" w:rsidP="001635F1">
      <w:pPr>
        <w:spacing w:after="0" w:line="240" w:lineRule="auto"/>
      </w:pPr>
      <w:r>
        <w:separator/>
      </w:r>
    </w:p>
  </w:endnote>
  <w:endnote w:type="continuationSeparator" w:id="0">
    <w:p w14:paraId="7DB97E3B" w14:textId="77777777" w:rsidR="001635F1" w:rsidRDefault="001635F1" w:rsidP="0016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0A51" w14:textId="77777777" w:rsidR="001635F1" w:rsidRDefault="00163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E479" w14:textId="69976668" w:rsidR="001635F1" w:rsidRDefault="008F3E5D">
    <w:pPr>
      <w:pStyle w:val="Footer"/>
    </w:pPr>
    <w:r>
      <w:rPr>
        <w:noProof/>
      </w:rPr>
      <w:drawing>
        <wp:anchor distT="0" distB="0" distL="114300" distR="114300" simplePos="0" relativeHeight="251658240" behindDoc="1" locked="0" layoutInCell="1" allowOverlap="1" wp14:anchorId="7651ACAB" wp14:editId="3EF9747C">
          <wp:simplePos x="0" y="0"/>
          <wp:positionH relativeFrom="column">
            <wp:posOffset>-517525</wp:posOffset>
          </wp:positionH>
          <wp:positionV relativeFrom="paragraph">
            <wp:posOffset>12065</wp:posOffset>
          </wp:positionV>
          <wp:extent cx="4498340" cy="361950"/>
          <wp:effectExtent l="0" t="0" r="0" b="0"/>
          <wp:wrapTight wrapText="bothSides">
            <wp:wrapPolygon edited="0">
              <wp:start x="0" y="0"/>
              <wp:lineTo x="0" y="20463"/>
              <wp:lineTo x="21496" y="20463"/>
              <wp:lineTo x="21496" y="0"/>
              <wp:lineTo x="0" y="0"/>
            </wp:wrapPolygon>
          </wp:wrapTight>
          <wp:docPr id="848755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8340" cy="3619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C3F126A" wp14:editId="100F6E63">
          <wp:simplePos x="0" y="0"/>
          <wp:positionH relativeFrom="column">
            <wp:posOffset>4057650</wp:posOffset>
          </wp:positionH>
          <wp:positionV relativeFrom="paragraph">
            <wp:posOffset>71755</wp:posOffset>
          </wp:positionV>
          <wp:extent cx="2346960" cy="359410"/>
          <wp:effectExtent l="0" t="0" r="0" b="2540"/>
          <wp:wrapTight wrapText="bothSides">
            <wp:wrapPolygon edited="0">
              <wp:start x="0" y="0"/>
              <wp:lineTo x="0" y="20608"/>
              <wp:lineTo x="21390" y="20608"/>
              <wp:lineTo x="21390" y="0"/>
              <wp:lineTo x="0" y="0"/>
            </wp:wrapPolygon>
          </wp:wrapTight>
          <wp:docPr id="10098024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6960" cy="35941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32B74" w14:textId="77777777" w:rsidR="001635F1" w:rsidRDefault="00163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61D13" w14:textId="77777777" w:rsidR="001635F1" w:rsidRDefault="001635F1" w:rsidP="001635F1">
      <w:pPr>
        <w:spacing w:after="0" w:line="240" w:lineRule="auto"/>
      </w:pPr>
      <w:r>
        <w:separator/>
      </w:r>
    </w:p>
  </w:footnote>
  <w:footnote w:type="continuationSeparator" w:id="0">
    <w:p w14:paraId="06F648B1" w14:textId="77777777" w:rsidR="001635F1" w:rsidRDefault="001635F1" w:rsidP="00163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25B0" w14:textId="77777777" w:rsidR="001635F1" w:rsidRDefault="00163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FB3C" w14:textId="77777777" w:rsidR="001635F1" w:rsidRDefault="00163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A958" w14:textId="77777777" w:rsidR="001635F1" w:rsidRDefault="00163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363F7"/>
    <w:multiLevelType w:val="hybridMultilevel"/>
    <w:tmpl w:val="8998F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79431E"/>
    <w:multiLevelType w:val="hybridMultilevel"/>
    <w:tmpl w:val="42201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BC3E8B"/>
    <w:multiLevelType w:val="hybridMultilevel"/>
    <w:tmpl w:val="CD34F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8724355">
    <w:abstractNumId w:val="0"/>
  </w:num>
  <w:num w:numId="2" w16cid:durableId="162090709">
    <w:abstractNumId w:val="1"/>
  </w:num>
  <w:num w:numId="3" w16cid:durableId="1308820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08"/>
    <w:rsid w:val="00033402"/>
    <w:rsid w:val="000562E6"/>
    <w:rsid w:val="0009017F"/>
    <w:rsid w:val="000B4691"/>
    <w:rsid w:val="000D1DA4"/>
    <w:rsid w:val="000E6850"/>
    <w:rsid w:val="0010313D"/>
    <w:rsid w:val="001177CF"/>
    <w:rsid w:val="00144F74"/>
    <w:rsid w:val="00146209"/>
    <w:rsid w:val="00162B55"/>
    <w:rsid w:val="001635F1"/>
    <w:rsid w:val="001E52B6"/>
    <w:rsid w:val="00227E97"/>
    <w:rsid w:val="00252096"/>
    <w:rsid w:val="002545B9"/>
    <w:rsid w:val="00277F59"/>
    <w:rsid w:val="002802F8"/>
    <w:rsid w:val="002A00CC"/>
    <w:rsid w:val="002A33DB"/>
    <w:rsid w:val="002D26D4"/>
    <w:rsid w:val="002F3789"/>
    <w:rsid w:val="003017E4"/>
    <w:rsid w:val="00314094"/>
    <w:rsid w:val="00326184"/>
    <w:rsid w:val="00343C43"/>
    <w:rsid w:val="003E69B4"/>
    <w:rsid w:val="003E6A84"/>
    <w:rsid w:val="00417411"/>
    <w:rsid w:val="00442ACB"/>
    <w:rsid w:val="004534B9"/>
    <w:rsid w:val="0049203E"/>
    <w:rsid w:val="004D334D"/>
    <w:rsid w:val="00507B5C"/>
    <w:rsid w:val="005404E1"/>
    <w:rsid w:val="00551140"/>
    <w:rsid w:val="00582B4C"/>
    <w:rsid w:val="0059217E"/>
    <w:rsid w:val="005B40D7"/>
    <w:rsid w:val="00617CFC"/>
    <w:rsid w:val="006233AD"/>
    <w:rsid w:val="00676170"/>
    <w:rsid w:val="006B2844"/>
    <w:rsid w:val="006C2C7D"/>
    <w:rsid w:val="006E43C8"/>
    <w:rsid w:val="0071534E"/>
    <w:rsid w:val="00753B4E"/>
    <w:rsid w:val="007B0C7D"/>
    <w:rsid w:val="0084438D"/>
    <w:rsid w:val="00871034"/>
    <w:rsid w:val="00894A0D"/>
    <w:rsid w:val="008D758A"/>
    <w:rsid w:val="008F3E5D"/>
    <w:rsid w:val="00922FAA"/>
    <w:rsid w:val="00950232"/>
    <w:rsid w:val="00954CB1"/>
    <w:rsid w:val="00955FDC"/>
    <w:rsid w:val="00994282"/>
    <w:rsid w:val="0099515E"/>
    <w:rsid w:val="00A06324"/>
    <w:rsid w:val="00B61978"/>
    <w:rsid w:val="00BD344D"/>
    <w:rsid w:val="00BD7300"/>
    <w:rsid w:val="00C06C81"/>
    <w:rsid w:val="00C116B0"/>
    <w:rsid w:val="00C43B9F"/>
    <w:rsid w:val="00C57DF0"/>
    <w:rsid w:val="00C833D9"/>
    <w:rsid w:val="00C95F88"/>
    <w:rsid w:val="00CA13F4"/>
    <w:rsid w:val="00CA7022"/>
    <w:rsid w:val="00CC1551"/>
    <w:rsid w:val="00CF5E8C"/>
    <w:rsid w:val="00D3145D"/>
    <w:rsid w:val="00D4042C"/>
    <w:rsid w:val="00D4283E"/>
    <w:rsid w:val="00D603D3"/>
    <w:rsid w:val="00DA2A24"/>
    <w:rsid w:val="00E425E3"/>
    <w:rsid w:val="00F24E9D"/>
    <w:rsid w:val="00F33041"/>
    <w:rsid w:val="00F4087B"/>
    <w:rsid w:val="00F510D5"/>
    <w:rsid w:val="00F91108"/>
    <w:rsid w:val="00F959B4"/>
    <w:rsid w:val="00FB67AB"/>
    <w:rsid w:val="00FF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C2AD78"/>
  <w15:chartTrackingRefBased/>
  <w15:docId w15:val="{B14CCF12-22C1-434C-B972-C813FF48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1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1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1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1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1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1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1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1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1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1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1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1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108"/>
    <w:rPr>
      <w:rFonts w:eastAsiaTheme="majorEastAsia" w:cstheme="majorBidi"/>
      <w:color w:val="272727" w:themeColor="text1" w:themeTint="D8"/>
    </w:rPr>
  </w:style>
  <w:style w:type="paragraph" w:styleId="Title">
    <w:name w:val="Title"/>
    <w:basedOn w:val="Normal"/>
    <w:next w:val="Normal"/>
    <w:link w:val="TitleChar"/>
    <w:uiPriority w:val="10"/>
    <w:qFormat/>
    <w:rsid w:val="00F91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1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108"/>
    <w:pPr>
      <w:spacing w:before="160"/>
      <w:jc w:val="center"/>
    </w:pPr>
    <w:rPr>
      <w:i/>
      <w:iCs/>
      <w:color w:val="404040" w:themeColor="text1" w:themeTint="BF"/>
    </w:rPr>
  </w:style>
  <w:style w:type="character" w:customStyle="1" w:styleId="QuoteChar">
    <w:name w:val="Quote Char"/>
    <w:basedOn w:val="DefaultParagraphFont"/>
    <w:link w:val="Quote"/>
    <w:uiPriority w:val="29"/>
    <w:rsid w:val="00F91108"/>
    <w:rPr>
      <w:i/>
      <w:iCs/>
      <w:color w:val="404040" w:themeColor="text1" w:themeTint="BF"/>
    </w:rPr>
  </w:style>
  <w:style w:type="paragraph" w:styleId="ListParagraph">
    <w:name w:val="List Paragraph"/>
    <w:basedOn w:val="Normal"/>
    <w:uiPriority w:val="34"/>
    <w:qFormat/>
    <w:rsid w:val="00F91108"/>
    <w:pPr>
      <w:ind w:left="720"/>
      <w:contextualSpacing/>
    </w:pPr>
  </w:style>
  <w:style w:type="character" w:styleId="IntenseEmphasis">
    <w:name w:val="Intense Emphasis"/>
    <w:basedOn w:val="DefaultParagraphFont"/>
    <w:uiPriority w:val="21"/>
    <w:qFormat/>
    <w:rsid w:val="00F91108"/>
    <w:rPr>
      <w:i/>
      <w:iCs/>
      <w:color w:val="0F4761" w:themeColor="accent1" w:themeShade="BF"/>
    </w:rPr>
  </w:style>
  <w:style w:type="paragraph" w:styleId="IntenseQuote">
    <w:name w:val="Intense Quote"/>
    <w:basedOn w:val="Normal"/>
    <w:next w:val="Normal"/>
    <w:link w:val="IntenseQuoteChar"/>
    <w:uiPriority w:val="30"/>
    <w:qFormat/>
    <w:rsid w:val="00F91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108"/>
    <w:rPr>
      <w:i/>
      <w:iCs/>
      <w:color w:val="0F4761" w:themeColor="accent1" w:themeShade="BF"/>
    </w:rPr>
  </w:style>
  <w:style w:type="character" w:styleId="IntenseReference">
    <w:name w:val="Intense Reference"/>
    <w:basedOn w:val="DefaultParagraphFont"/>
    <w:uiPriority w:val="32"/>
    <w:qFormat/>
    <w:rsid w:val="00F91108"/>
    <w:rPr>
      <w:b/>
      <w:bCs/>
      <w:smallCaps/>
      <w:color w:val="0F4761" w:themeColor="accent1" w:themeShade="BF"/>
      <w:spacing w:val="5"/>
    </w:rPr>
  </w:style>
  <w:style w:type="character" w:styleId="Hyperlink">
    <w:name w:val="Hyperlink"/>
    <w:basedOn w:val="DefaultParagraphFont"/>
    <w:uiPriority w:val="99"/>
    <w:unhideWhenUsed/>
    <w:rsid w:val="002545B9"/>
    <w:rPr>
      <w:color w:val="467886" w:themeColor="hyperlink"/>
      <w:u w:val="single"/>
    </w:rPr>
  </w:style>
  <w:style w:type="character" w:styleId="UnresolvedMention">
    <w:name w:val="Unresolved Mention"/>
    <w:basedOn w:val="DefaultParagraphFont"/>
    <w:uiPriority w:val="99"/>
    <w:semiHidden/>
    <w:unhideWhenUsed/>
    <w:rsid w:val="002545B9"/>
    <w:rPr>
      <w:color w:val="605E5C"/>
      <w:shd w:val="clear" w:color="auto" w:fill="E1DFDD"/>
    </w:rPr>
  </w:style>
  <w:style w:type="table" w:styleId="TableGrid">
    <w:name w:val="Table Grid"/>
    <w:basedOn w:val="TableNormal"/>
    <w:uiPriority w:val="39"/>
    <w:rsid w:val="0009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F3789"/>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Header">
    <w:name w:val="header"/>
    <w:basedOn w:val="Normal"/>
    <w:link w:val="HeaderChar"/>
    <w:uiPriority w:val="99"/>
    <w:unhideWhenUsed/>
    <w:rsid w:val="00163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5F1"/>
  </w:style>
  <w:style w:type="paragraph" w:styleId="Footer">
    <w:name w:val="footer"/>
    <w:basedOn w:val="Normal"/>
    <w:link w:val="FooterChar"/>
    <w:uiPriority w:val="99"/>
    <w:unhideWhenUsed/>
    <w:rsid w:val="00163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24025">
      <w:bodyDiv w:val="1"/>
      <w:marLeft w:val="0"/>
      <w:marRight w:val="0"/>
      <w:marTop w:val="0"/>
      <w:marBottom w:val="0"/>
      <w:divBdr>
        <w:top w:val="none" w:sz="0" w:space="0" w:color="auto"/>
        <w:left w:val="none" w:sz="0" w:space="0" w:color="auto"/>
        <w:bottom w:val="none" w:sz="0" w:space="0" w:color="auto"/>
        <w:right w:val="none" w:sz="0" w:space="0" w:color="auto"/>
      </w:divBdr>
    </w:div>
    <w:div w:id="466435274">
      <w:bodyDiv w:val="1"/>
      <w:marLeft w:val="0"/>
      <w:marRight w:val="0"/>
      <w:marTop w:val="0"/>
      <w:marBottom w:val="0"/>
      <w:divBdr>
        <w:top w:val="none" w:sz="0" w:space="0" w:color="auto"/>
        <w:left w:val="none" w:sz="0" w:space="0" w:color="auto"/>
        <w:bottom w:val="none" w:sz="0" w:space="0" w:color="auto"/>
        <w:right w:val="none" w:sz="0" w:space="0" w:color="auto"/>
      </w:divBdr>
    </w:div>
    <w:div w:id="1142383291">
      <w:bodyDiv w:val="1"/>
      <w:marLeft w:val="0"/>
      <w:marRight w:val="0"/>
      <w:marTop w:val="0"/>
      <w:marBottom w:val="0"/>
      <w:divBdr>
        <w:top w:val="none" w:sz="0" w:space="0" w:color="auto"/>
        <w:left w:val="none" w:sz="0" w:space="0" w:color="auto"/>
        <w:bottom w:val="none" w:sz="0" w:space="0" w:color="auto"/>
        <w:right w:val="none" w:sz="0" w:space="0" w:color="auto"/>
      </w:divBdr>
    </w:div>
    <w:div w:id="1831603290">
      <w:bodyDiv w:val="1"/>
      <w:marLeft w:val="0"/>
      <w:marRight w:val="0"/>
      <w:marTop w:val="0"/>
      <w:marBottom w:val="0"/>
      <w:divBdr>
        <w:top w:val="none" w:sz="0" w:space="0" w:color="auto"/>
        <w:left w:val="none" w:sz="0" w:space="0" w:color="auto"/>
        <w:bottom w:val="none" w:sz="0" w:space="0" w:color="auto"/>
        <w:right w:val="none" w:sz="0" w:space="0" w:color="auto"/>
      </w:divBdr>
    </w:div>
    <w:div w:id="2018848225">
      <w:bodyDiv w:val="1"/>
      <w:marLeft w:val="0"/>
      <w:marRight w:val="0"/>
      <w:marTop w:val="0"/>
      <w:marBottom w:val="0"/>
      <w:divBdr>
        <w:top w:val="none" w:sz="0" w:space="0" w:color="auto"/>
        <w:left w:val="none" w:sz="0" w:space="0" w:color="auto"/>
        <w:bottom w:val="none" w:sz="0" w:space="0" w:color="auto"/>
        <w:right w:val="none" w:sz="0" w:space="0" w:color="auto"/>
      </w:divBdr>
    </w:div>
    <w:div w:id="203876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dean@ca-north.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aul.cowie@ruraldesigncentr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Knox</dc:creator>
  <cp:keywords/>
  <dc:description/>
  <cp:lastModifiedBy>Fiona  Knox</cp:lastModifiedBy>
  <cp:revision>41</cp:revision>
  <dcterms:created xsi:type="dcterms:W3CDTF">2024-10-02T12:48:00Z</dcterms:created>
  <dcterms:modified xsi:type="dcterms:W3CDTF">2024-10-09T07:51:00Z</dcterms:modified>
</cp:coreProperties>
</file>